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B0" w:rsidRPr="00243DC3" w:rsidRDefault="002501B0" w:rsidP="002501B0">
      <w:pPr>
        <w:tabs>
          <w:tab w:val="center" w:pos="6578"/>
        </w:tabs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243DC3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بيماريهاي مغزواعصاب </w:t>
      </w:r>
    </w:p>
    <w:p w:rsidR="002501B0" w:rsidRPr="00243DC3" w:rsidRDefault="002501B0" w:rsidP="002501B0">
      <w:pPr>
        <w:tabs>
          <w:tab w:val="center" w:pos="6578"/>
        </w:tabs>
        <w:jc w:val="lowKashida"/>
        <w:rPr>
          <w:rFonts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>مشخصات مدرس</w:t>
      </w:r>
    </w:p>
    <w:p w:rsidR="002501B0" w:rsidRPr="00243DC3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 xml:space="preserve">نام و نام خانوادگي : دكتر </w:t>
      </w:r>
      <w:r w:rsidRPr="00243DC3">
        <w:rPr>
          <w:rFonts w:ascii="Arial" w:hAnsi="Arial" w:cs="B Nazanin" w:hint="cs"/>
          <w:sz w:val="28"/>
          <w:szCs w:val="28"/>
          <w:rtl/>
          <w:lang w:bidi="fa-IR"/>
        </w:rPr>
        <w:t>مظفر حسيني نژاد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  <w:t>دانشكده : پزشكي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گروه آموزشي : نورلوژي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  <w:t>مدرك تحصيلي : متخصص نورولوژی</w:t>
      </w:r>
    </w:p>
    <w:p w:rsidR="002501B0" w:rsidRPr="00243DC3" w:rsidRDefault="002501B0" w:rsidP="00243DC3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مرتبه دانشگاهي :</w:t>
      </w:r>
      <w:r w:rsidR="00F237F6" w:rsidRPr="00243DC3">
        <w:rPr>
          <w:rFonts w:ascii="Arial" w:hAnsi="Arial" w:cs="B Nazanin" w:hint="cs"/>
          <w:sz w:val="28"/>
          <w:szCs w:val="28"/>
          <w:rtl/>
          <w:lang w:bidi="fa-IR"/>
        </w:rPr>
        <w:t>دانشیار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  <w:t xml:space="preserve">سابقه تدريس در دانشگاه به سال : </w:t>
      </w:r>
      <w:r w:rsidR="00A961BD" w:rsidRPr="00243DC3">
        <w:rPr>
          <w:rFonts w:ascii="Arial" w:hAnsi="Arial" w:cs="B Nazanin" w:hint="cs"/>
          <w:sz w:val="28"/>
          <w:szCs w:val="28"/>
          <w:rtl/>
          <w:lang w:bidi="fa-IR"/>
        </w:rPr>
        <w:t>1</w:t>
      </w:r>
      <w:r w:rsidR="00243DC3">
        <w:rPr>
          <w:rFonts w:ascii="Arial" w:hAnsi="Arial" w:cs="B Nazanin" w:hint="cs"/>
          <w:sz w:val="28"/>
          <w:szCs w:val="28"/>
          <w:rtl/>
          <w:lang w:bidi="fa-IR"/>
        </w:rPr>
        <w:t>7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 xml:space="preserve"> سال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16"/>
          <w:szCs w:val="16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2. مشخصات درس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 xml:space="preserve">عنـــوان درس : </w:t>
      </w:r>
      <w:r w:rsidRPr="00243DC3">
        <w:rPr>
          <w:rFonts w:ascii="Arial" w:hAnsi="Arial" w:cs="B Nazanin" w:hint="cs"/>
          <w:sz w:val="28"/>
          <w:szCs w:val="28"/>
          <w:rtl/>
          <w:lang w:bidi="fa-IR"/>
        </w:rPr>
        <w:t>کارآموزی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 xml:space="preserve"> بیماریهای مغز و اعصاب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تعداد واحـــد : عملي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 w:hint="cs"/>
          <w:sz w:val="28"/>
          <w:szCs w:val="28"/>
          <w:rtl/>
          <w:lang w:bidi="fa-IR"/>
        </w:rPr>
        <w:t>3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  <w:t xml:space="preserve">نظري : </w:t>
      </w:r>
      <w:r w:rsidR="005657B4" w:rsidRPr="00243DC3">
        <w:rPr>
          <w:rFonts w:ascii="Arial" w:hAnsi="Arial" w:cs="B Nazanin" w:hint="cs"/>
          <w:sz w:val="28"/>
          <w:szCs w:val="28"/>
          <w:rtl/>
          <w:lang w:bidi="fa-IR"/>
        </w:rPr>
        <w:t>2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تعداد ساعت : عملي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  <w:t>نظري :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14"/>
          <w:szCs w:val="14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 xml:space="preserve">نوع درس : </w:t>
      </w:r>
    </w:p>
    <w:p w:rsidR="002501B0" w:rsidRPr="00243DC3" w:rsidRDefault="002501B0" w:rsidP="00A961BD">
      <w:pPr>
        <w:jc w:val="lowKashida"/>
        <w:rPr>
          <w:rFonts w:ascii="Arial" w:hAnsi="Arial" w:cs="B Nazanin"/>
          <w:sz w:val="14"/>
          <w:szCs w:val="14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عملي</w:t>
      </w:r>
      <w:r w:rsidRPr="00243DC3">
        <w:rPr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="00A961BD" w:rsidRPr="00243DC3">
        <w:rPr>
          <w:rFonts w:ascii="Arial" w:hAnsi="Arial" w:cs="B Nazanin"/>
          <w:sz w:val="28"/>
          <w:szCs w:val="28"/>
          <w:lang w:bidi="fa-IR"/>
        </w:rPr>
        <w:sym w:font="Wingdings 2" w:char="F02A"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  <w:t xml:space="preserve">نظري </w:t>
      </w:r>
      <w:r w:rsidR="00A961BD" w:rsidRPr="00243DC3">
        <w:rPr>
          <w:rFonts w:ascii="Arial" w:hAnsi="Arial" w:cs="B Nazanin"/>
          <w:sz w:val="28"/>
          <w:szCs w:val="28"/>
          <w:lang w:bidi="fa-IR"/>
        </w:rPr>
        <w:sym w:font="Wingdings 2" w:char="F052"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  <w:t xml:space="preserve">كارآموزي </w:t>
      </w:r>
      <w:r w:rsidRPr="00243DC3">
        <w:rPr>
          <w:rFonts w:ascii="Arial" w:hAnsi="Arial" w:cs="B Nazanin"/>
          <w:sz w:val="28"/>
          <w:szCs w:val="28"/>
          <w:lang w:bidi="fa-IR"/>
        </w:rPr>
        <w:sym w:font="Wingdings 2" w:char="F052"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/>
          <w:sz w:val="28"/>
          <w:szCs w:val="28"/>
          <w:rtl/>
          <w:lang w:bidi="fa-IR"/>
        </w:rPr>
        <w:tab/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3. مشخصات فراگيران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6"/>
          <w:szCs w:val="6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رشته تحصيلــي : پزشكي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مـــقـــــطـــع : دکتری عمومی</w:t>
      </w: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4"/>
          <w:szCs w:val="4"/>
          <w:rtl/>
          <w:lang w:bidi="fa-IR"/>
        </w:rPr>
      </w:pPr>
    </w:p>
    <w:p w:rsidR="002501B0" w:rsidRPr="00243DC3" w:rsidRDefault="002501B0" w:rsidP="00A57F6F">
      <w:pPr>
        <w:pStyle w:val="ListParagraph"/>
        <w:numPr>
          <w:ilvl w:val="0"/>
          <w:numId w:val="1"/>
        </w:numPr>
        <w:tabs>
          <w:tab w:val="center" w:pos="6578"/>
        </w:tabs>
        <w:bidi/>
        <w:jc w:val="lowKashida"/>
        <w:rPr>
          <w:rFonts w:ascii="Arial" w:hAnsi="Arial" w:cs="B Nazanin"/>
          <w:b/>
          <w:bCs/>
          <w:i w:val="0"/>
          <w:iCs w:val="0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b/>
          <w:bCs/>
          <w:i w:val="0"/>
          <w:iCs w:val="0"/>
          <w:sz w:val="28"/>
          <w:szCs w:val="28"/>
          <w:rtl/>
          <w:lang w:bidi="fa-IR"/>
        </w:rPr>
        <w:lastRenderedPageBreak/>
        <w:t xml:space="preserve">اهداف كلي درس : آشنایی دانشجویان با بیماریهای شایع نورولوژیک </w:t>
      </w:r>
      <w:r w:rsidRPr="00243DC3">
        <w:rPr>
          <w:rFonts w:ascii="Arial" w:hAnsi="Arial" w:cs="B Nazanin" w:hint="cs"/>
          <w:b/>
          <w:bCs/>
          <w:i w:val="0"/>
          <w:iCs w:val="0"/>
          <w:sz w:val="28"/>
          <w:szCs w:val="28"/>
          <w:rtl/>
          <w:lang w:bidi="fa-IR"/>
        </w:rPr>
        <w:t xml:space="preserve">بستری شده در بخش نورولوژی </w:t>
      </w:r>
      <w:r w:rsidRPr="00243DC3">
        <w:rPr>
          <w:rFonts w:ascii="Arial" w:hAnsi="Arial" w:cs="B Nazanin"/>
          <w:b/>
          <w:bCs/>
          <w:i w:val="0"/>
          <w:iCs w:val="0"/>
          <w:sz w:val="28"/>
          <w:szCs w:val="28"/>
          <w:rtl/>
          <w:lang w:bidi="fa-IR"/>
        </w:rPr>
        <w:t xml:space="preserve">از نظر </w:t>
      </w:r>
      <w:r w:rsidRPr="00243DC3">
        <w:rPr>
          <w:rFonts w:ascii="Arial" w:hAnsi="Arial" w:cs="B Nazanin" w:hint="cs"/>
          <w:b/>
          <w:bCs/>
          <w:i w:val="0"/>
          <w:iCs w:val="0"/>
          <w:sz w:val="28"/>
          <w:szCs w:val="28"/>
          <w:rtl/>
          <w:lang w:bidi="fa-IR"/>
        </w:rPr>
        <w:t>معاینات بالینی</w:t>
      </w:r>
      <w:r w:rsidRPr="00243DC3">
        <w:rPr>
          <w:rFonts w:ascii="Arial" w:hAnsi="Arial" w:cs="B Nazanin"/>
          <w:b/>
          <w:bCs/>
          <w:i w:val="0"/>
          <w:iCs w:val="0"/>
          <w:sz w:val="28"/>
          <w:szCs w:val="28"/>
          <w:rtl/>
          <w:lang w:bidi="fa-IR"/>
        </w:rPr>
        <w:t xml:space="preserve">، علائم </w:t>
      </w:r>
      <w:r w:rsidRPr="00243DC3">
        <w:rPr>
          <w:rFonts w:ascii="Arial" w:hAnsi="Arial" w:cs="B Nazanin" w:hint="cs"/>
          <w:b/>
          <w:bCs/>
          <w:i w:val="0"/>
          <w:iCs w:val="0"/>
          <w:sz w:val="28"/>
          <w:szCs w:val="28"/>
          <w:rtl/>
          <w:lang w:bidi="fa-IR"/>
        </w:rPr>
        <w:t xml:space="preserve">باليني ، اقدامات </w:t>
      </w:r>
      <w:r w:rsidRPr="00243DC3">
        <w:rPr>
          <w:rFonts w:ascii="Arial" w:hAnsi="Arial" w:cs="B Nazanin"/>
          <w:b/>
          <w:bCs/>
          <w:i w:val="0"/>
          <w:iCs w:val="0"/>
          <w:sz w:val="28"/>
          <w:szCs w:val="28"/>
          <w:rtl/>
          <w:lang w:bidi="fa-IR"/>
        </w:rPr>
        <w:t>تشخیص</w:t>
      </w:r>
      <w:r w:rsidRPr="00243DC3">
        <w:rPr>
          <w:rFonts w:ascii="Arial" w:hAnsi="Arial" w:cs="B Nazanin" w:hint="cs"/>
          <w:b/>
          <w:bCs/>
          <w:i w:val="0"/>
          <w:iCs w:val="0"/>
          <w:sz w:val="28"/>
          <w:szCs w:val="28"/>
          <w:rtl/>
          <w:lang w:bidi="fa-IR"/>
        </w:rPr>
        <w:t>ي</w:t>
      </w:r>
      <w:r w:rsidRPr="00243DC3">
        <w:rPr>
          <w:rFonts w:ascii="Arial" w:hAnsi="Arial" w:cs="B Nazanin"/>
          <w:b/>
          <w:bCs/>
          <w:i w:val="0"/>
          <w:iCs w:val="0"/>
          <w:sz w:val="28"/>
          <w:szCs w:val="28"/>
          <w:rtl/>
          <w:lang w:bidi="fa-IR"/>
        </w:rPr>
        <w:t xml:space="preserve"> و درمان آنها</w:t>
      </w:r>
    </w:p>
    <w:p w:rsidR="002501B0" w:rsidRPr="00243DC3" w:rsidRDefault="002501B0" w:rsidP="002501B0">
      <w:pPr>
        <w:tabs>
          <w:tab w:val="center" w:pos="6578"/>
        </w:tabs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4"/>
          <w:szCs w:val="4"/>
          <w:rtl/>
          <w:lang w:bidi="fa-IR"/>
        </w:rPr>
      </w:pPr>
    </w:p>
    <w:p w:rsidR="002501B0" w:rsidRPr="00243DC3" w:rsidRDefault="002501B0" w:rsidP="002501B0">
      <w:pPr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2. برنامه زمانبندي درس</w:t>
      </w:r>
    </w:p>
    <w:p w:rsidR="002501B0" w:rsidRPr="00243DC3" w:rsidRDefault="002501B0" w:rsidP="002501B0">
      <w:pPr>
        <w:spacing w:beforeLines="20" w:before="48" w:afterLines="20" w:after="48"/>
        <w:jc w:val="lowKashida"/>
        <w:rPr>
          <w:rFonts w:ascii="Arial" w:hAnsi="Arial" w:cs="B Nazanin"/>
          <w:sz w:val="12"/>
          <w:szCs w:val="12"/>
          <w:rtl/>
          <w:lang w:bidi="fa-IR"/>
        </w:rPr>
      </w:pPr>
    </w:p>
    <w:tbl>
      <w:tblPr>
        <w:bidiVisual/>
        <w:tblW w:w="0" w:type="auto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950"/>
        <w:gridCol w:w="1111"/>
        <w:gridCol w:w="1853"/>
        <w:gridCol w:w="4981"/>
      </w:tblGrid>
      <w:tr w:rsidR="002501B0" w:rsidRPr="00243DC3" w:rsidTr="004141FC">
        <w:tc>
          <w:tcPr>
            <w:tcW w:w="645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رديف</w:t>
            </w:r>
          </w:p>
        </w:tc>
        <w:tc>
          <w:tcPr>
            <w:tcW w:w="950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جلسه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تاريخ</w:t>
            </w:r>
          </w:p>
        </w:tc>
        <w:tc>
          <w:tcPr>
            <w:tcW w:w="1853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عنوان مبحث جلسه</w:t>
            </w:r>
          </w:p>
        </w:tc>
        <w:tc>
          <w:tcPr>
            <w:tcW w:w="4981" w:type="dxa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اهداف كلي هر جلسه</w:t>
            </w:r>
          </w:p>
        </w:tc>
      </w:tr>
      <w:tr w:rsidR="002501B0" w:rsidRPr="00243DC3" w:rsidTr="004141FC"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1</w:t>
            </w:r>
          </w:p>
        </w:tc>
        <w:tc>
          <w:tcPr>
            <w:tcW w:w="950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سمیولوژی 1</w:t>
            </w:r>
          </w:p>
        </w:tc>
        <w:tc>
          <w:tcPr>
            <w:tcW w:w="4981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گرفتن شرح حال و معاینه نورولوژیک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2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دوم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سمیولوژی 2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گرفتن شرح حال و معاینه نورولوژیک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3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استروک 1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علائم و اتیولوژی و درمان سکته های مغزی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4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دوم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استروک 2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علائم و اتیولوژی و درمان سکته های مغزی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5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سردرد 1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مکانیسم ، علل و درمان سردردها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6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اول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تومورهاي مغزي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 xml:space="preserve">آشنایی دانشجویان با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انواع تومورهاي مغزي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علل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، علائم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و درمان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آن</w:t>
            </w:r>
            <w:r w:rsidRPr="00243DC3">
              <w:rPr>
                <w:rFonts w:ascii="Arial" w:hAnsi="Arial" w:cs="B Nazanin"/>
                <w:rtl/>
                <w:lang w:bidi="fa-IR"/>
              </w:rPr>
              <w:t>ها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7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تشنج 1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، مکانیسم ، علائم ، علل و درمان تشنج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8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دوم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عفونتهاي مغزي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 xml:space="preserve">آشنایی دانشجویان با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انواع عفونتهاي مغزي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علل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، علائم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و درمان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آن</w:t>
            </w:r>
            <w:r w:rsidRPr="00243DC3">
              <w:rPr>
                <w:rFonts w:ascii="Arial" w:hAnsi="Arial" w:cs="B Nazanin"/>
                <w:rtl/>
                <w:lang w:bidi="fa-IR"/>
              </w:rPr>
              <w:t>ها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9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میوپاتی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علائم و علل میوپاتی و درمان آنها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10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 xml:space="preserve">اول 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سرگیجه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علائم و تشخیص های افتراقی و درمان سرگیجه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11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کما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مکانیسم ، علل و درمان کما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12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نروپاتی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مکانیسم و طبقه بندی و درمان نروپاتی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13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 xml:space="preserve">اول 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میاستنی گراویسی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بیماریهای عصبی عضلانی و میاستی ، بوتولیسم و غیره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14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بيماريهاي </w:t>
            </w:r>
            <w:r w:rsidRPr="00243DC3">
              <w:rPr>
                <w:rFonts w:ascii="Arial" w:hAnsi="Arial" w:cs="B Nazanin"/>
                <w:rtl/>
                <w:lang w:bidi="fa-IR"/>
              </w:rPr>
              <w:t>اکستراپی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راميد</w:t>
            </w:r>
            <w:r w:rsidRPr="00243DC3">
              <w:rPr>
                <w:rFonts w:ascii="Arial" w:hAnsi="Arial" w:cs="B Nazanin"/>
                <w:rtl/>
                <w:lang w:bidi="fa-IR"/>
              </w:rPr>
              <w:t>ال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 xml:space="preserve">آشنایی دانشجویان با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علائم ، تشخيص و </w:t>
            </w:r>
            <w:r w:rsidRPr="00243DC3">
              <w:rPr>
                <w:rFonts w:ascii="Arial" w:hAnsi="Arial" w:cs="B Nazanin"/>
                <w:rtl/>
                <w:lang w:bidi="fa-IR"/>
              </w:rPr>
              <w:t>بیماریهای اکستراپیرامیدال مخصوصاً پارکینسون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15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MS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 xml:space="preserve">آشنایی دانشجویان باعلل ، علائم و درمان بیماران </w:t>
            </w:r>
            <w:r w:rsidRPr="00243DC3">
              <w:rPr>
                <w:rFonts w:ascii="Arial" w:hAnsi="Arial" w:cs="B Nazanin"/>
                <w:lang w:bidi="fa-IR"/>
              </w:rPr>
              <w:t>MS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16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بيماريهاي دژنراتيو مغزي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آشنایی دانشجویان با بیماریهای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 دژنراتيو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مخصوصاً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دمانس</w:t>
            </w:r>
          </w:p>
        </w:tc>
      </w:tr>
      <w:tr w:rsidR="002501B0" w:rsidRPr="00243DC3" w:rsidTr="004141FC">
        <w:tc>
          <w:tcPr>
            <w:tcW w:w="645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17</w:t>
            </w:r>
          </w:p>
        </w:tc>
        <w:tc>
          <w:tcPr>
            <w:tcW w:w="950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اول</w:t>
            </w:r>
          </w:p>
        </w:tc>
        <w:tc>
          <w:tcPr>
            <w:tcW w:w="111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853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برخورد با ضعف عضلانی</w:t>
            </w:r>
          </w:p>
        </w:tc>
        <w:tc>
          <w:tcPr>
            <w:tcW w:w="4981" w:type="dxa"/>
            <w:vAlign w:val="center"/>
          </w:tcPr>
          <w:p w:rsidR="002501B0" w:rsidRPr="00243DC3" w:rsidRDefault="002501B0" w:rsidP="004141FC">
            <w:pPr>
              <w:spacing w:beforeLines="20" w:before="48" w:afterLines="20" w:after="48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آشنایی دانشجویان با نحوه برخورد با ضعف عضلانی</w:t>
            </w:r>
          </w:p>
        </w:tc>
      </w:tr>
    </w:tbl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rtl/>
          <w:lang w:bidi="fa-IR"/>
        </w:rPr>
      </w:pP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sz w:val="2"/>
          <w:szCs w:val="2"/>
          <w:rtl/>
          <w:lang w:bidi="fa-IR"/>
        </w:rPr>
        <w:sectPr w:rsidR="002501B0" w:rsidRPr="00243DC3" w:rsidSect="004141FC">
          <w:footerReference w:type="default" r:id="rId7"/>
          <w:pgSz w:w="11906" w:h="16838" w:code="9"/>
          <w:pgMar w:top="1134" w:right="1134" w:bottom="1134" w:left="1134" w:header="1134" w:footer="1134" w:gutter="0"/>
          <w:pgBorders w:offsetFrom="page">
            <w:top w:val="cornerTriangles" w:sz="31" w:space="24" w:color="auto"/>
            <w:left w:val="cornerTriangles" w:sz="31" w:space="24" w:color="auto"/>
            <w:bottom w:val="cornerTriangles" w:sz="31" w:space="24" w:color="auto"/>
            <w:right w:val="cornerTriangles" w:sz="31" w:space="24" w:color="auto"/>
          </w:pgBorders>
          <w:cols w:space="708"/>
          <w:docGrid w:linePitch="360"/>
        </w:sectPr>
      </w:pP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b/>
          <w:bCs/>
          <w:sz w:val="28"/>
          <w:szCs w:val="28"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lastRenderedPageBreak/>
        <w:t xml:space="preserve">برنامه درسي هر جلسه </w:t>
      </w: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sz w:val="14"/>
          <w:szCs w:val="14"/>
          <w:rtl/>
          <w:lang w:bidi="fa-IR"/>
        </w:rPr>
      </w:pP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>جلسه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اول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 </w:t>
      </w:r>
      <w:r w:rsidRPr="00243DC3">
        <w:rPr>
          <w:rFonts w:ascii="Arial" w:hAnsi="Arial" w:cs="B Nazanin"/>
          <w:b/>
          <w:bCs/>
          <w:sz w:val="28"/>
          <w:szCs w:val="28"/>
          <w:lang w:bidi="fa-IR"/>
        </w:rPr>
        <w:t>MS</w:t>
      </w: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 xml:space="preserve">منابع درسي : </w:t>
      </w:r>
      <w:r w:rsidRPr="00243DC3">
        <w:rPr>
          <w:rFonts w:ascii="Arial" w:hAnsi="Arial" w:cs="B Nazanin"/>
          <w:sz w:val="28"/>
          <w:szCs w:val="28"/>
          <w:lang w:bidi="fa-IR"/>
        </w:rPr>
        <w:t xml:space="preserve"> Clinical neurology of </w:t>
      </w:r>
      <w:proofErr w:type="spellStart"/>
      <w:r w:rsidRPr="00243DC3">
        <w:rPr>
          <w:rFonts w:ascii="Arial" w:hAnsi="Arial" w:cs="B Nazanin"/>
          <w:sz w:val="28"/>
          <w:szCs w:val="28"/>
          <w:lang w:bidi="fa-IR"/>
        </w:rPr>
        <w:t>aminoff</w:t>
      </w:r>
      <w:proofErr w:type="spellEnd"/>
      <w:r w:rsidRPr="00243DC3">
        <w:rPr>
          <w:rFonts w:ascii="Arial" w:hAnsi="Arial" w:cs="B Nazanin"/>
          <w:sz w:val="28"/>
          <w:szCs w:val="28"/>
          <w:lang w:bidi="fa-IR"/>
        </w:rPr>
        <w:t xml:space="preserve"> (2004)</w:t>
      </w:r>
      <w:r w:rsidRPr="00243DC3">
        <w:rPr>
          <w:rFonts w:ascii="Arial" w:hAnsi="Arial" w:cs="B Nazanin" w:hint="cs"/>
          <w:sz w:val="28"/>
          <w:szCs w:val="28"/>
          <w:rtl/>
          <w:lang w:bidi="fa-IR"/>
        </w:rPr>
        <w:t>و مطالب گفته شده در كلاس درس</w:t>
      </w: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sz w:val="28"/>
          <w:szCs w:val="28"/>
          <w:rtl/>
          <w:lang w:bidi="fa-IR"/>
        </w:rPr>
        <w:t>هدف كلي جلسه : آشنایی دانشجویان با اپیدمیولوژی ، اتیولوژی ، علائم و روش های تشخیص و آخرین روش های درمانی و توانبخشی</w:t>
      </w:r>
      <w:r w:rsidRPr="00243DC3">
        <w:rPr>
          <w:rFonts w:ascii="Arial" w:hAnsi="Arial" w:cs="B Nazanin" w:hint="cs"/>
          <w:sz w:val="28"/>
          <w:szCs w:val="28"/>
          <w:rtl/>
          <w:lang w:bidi="fa-IR"/>
        </w:rPr>
        <w:t xml:space="preserve"> در</w:t>
      </w:r>
      <w:r w:rsidRPr="00243DC3">
        <w:rPr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243DC3">
        <w:rPr>
          <w:rFonts w:ascii="Arial" w:hAnsi="Arial" w:cs="B Nazanin"/>
          <w:sz w:val="28"/>
          <w:szCs w:val="28"/>
          <w:lang w:bidi="fa-IR"/>
        </w:rPr>
        <w:t>M.S</w:t>
      </w: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sz w:val="28"/>
          <w:szCs w:val="28"/>
          <w:rtl/>
          <w:lang w:bidi="fa-IR"/>
        </w:rPr>
      </w:pPr>
    </w:p>
    <w:p w:rsidR="002501B0" w:rsidRPr="00243DC3" w:rsidRDefault="002501B0" w:rsidP="002501B0">
      <w:pPr>
        <w:ind w:left="278" w:hanging="278"/>
        <w:jc w:val="lowKashida"/>
        <w:rPr>
          <w:rFonts w:ascii="Arial" w:hAnsi="Arial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814"/>
        <w:gridCol w:w="773"/>
        <w:gridCol w:w="783"/>
        <w:gridCol w:w="1225"/>
        <w:gridCol w:w="1107"/>
        <w:gridCol w:w="1294"/>
        <w:gridCol w:w="1140"/>
      </w:tblGrid>
      <w:tr w:rsidR="002501B0" w:rsidRPr="00243DC3" w:rsidTr="004141FC">
        <w:tc>
          <w:tcPr>
            <w:tcW w:w="2568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 xml:space="preserve">اهداف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جزئي</w:t>
            </w:r>
          </w:p>
        </w:tc>
        <w:tc>
          <w:tcPr>
            <w:tcW w:w="2371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نوع حيطه</w:t>
            </w:r>
          </w:p>
        </w:tc>
        <w:tc>
          <w:tcPr>
            <w:tcW w:w="1265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روش تدريس</w:t>
            </w:r>
          </w:p>
        </w:tc>
        <w:tc>
          <w:tcPr>
            <w:tcW w:w="1137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وسايل آموزشي</w:t>
            </w:r>
          </w:p>
        </w:tc>
        <w:tc>
          <w:tcPr>
            <w:tcW w:w="1345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زمان (دقيقه)</w:t>
            </w:r>
          </w:p>
        </w:tc>
        <w:tc>
          <w:tcPr>
            <w:tcW w:w="1168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روش ارزشيابي</w:t>
            </w:r>
          </w:p>
        </w:tc>
      </w:tr>
      <w:tr w:rsidR="002501B0" w:rsidRPr="00243DC3" w:rsidTr="004141FC">
        <w:tc>
          <w:tcPr>
            <w:tcW w:w="2568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شناختي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عاطفي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روان حركتي</w:t>
            </w:r>
          </w:p>
        </w:tc>
        <w:tc>
          <w:tcPr>
            <w:tcW w:w="1265" w:type="dxa"/>
            <w:vMerge/>
            <w:tcBorders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37" w:type="dxa"/>
            <w:vMerge/>
            <w:tcBorders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45" w:type="dxa"/>
            <w:vMerge/>
            <w:tcBorders>
              <w:bottom w:val="single" w:sz="12" w:space="0" w:color="auto"/>
            </w:tcBorders>
            <w:vAlign w:val="center"/>
          </w:tcPr>
          <w:p w:rsidR="002501B0" w:rsidRPr="00243DC3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68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2501B0" w:rsidRPr="00243DC3" w:rsidTr="004141FC">
        <w:tc>
          <w:tcPr>
            <w:tcW w:w="9854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rtl/>
                <w:lang w:bidi="fa-IR"/>
              </w:rPr>
              <w:t>در پايان جلسه دانشجو قادر باشد</w:t>
            </w:r>
          </w:p>
        </w:tc>
      </w:tr>
      <w:tr w:rsidR="002501B0" w:rsidRPr="00243DC3" w:rsidTr="004141FC">
        <w:trPr>
          <w:trHeight w:val="445"/>
        </w:trPr>
        <w:tc>
          <w:tcPr>
            <w:tcW w:w="256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 .  بيماري ام اس را تعريف كند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68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rPr>
          <w:trHeight w:val="445"/>
        </w:trPr>
        <w:tc>
          <w:tcPr>
            <w:tcW w:w="256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2</w:t>
            </w:r>
            <w:r w:rsidRPr="00243DC3">
              <w:rPr>
                <w:rFonts w:ascii="Arial" w:hAnsi="Arial" w:cs="B Nazanin"/>
                <w:rtl/>
                <w:lang w:bidi="fa-IR"/>
              </w:rPr>
              <w:t>. اپیدمیولوژی بیمار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lang w:bidi="fa-IR"/>
              </w:rPr>
              <w:t>MS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68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rPr>
          <w:trHeight w:val="445"/>
        </w:trPr>
        <w:tc>
          <w:tcPr>
            <w:tcW w:w="256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3 . اتيولوژي بيماري ام اس را توضيح دهد</w:t>
            </w:r>
          </w:p>
        </w:tc>
        <w:tc>
          <w:tcPr>
            <w:tcW w:w="80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68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4</w:t>
            </w:r>
            <w:r w:rsidRPr="00243DC3">
              <w:rPr>
                <w:rFonts w:ascii="Arial" w:hAnsi="Arial" w:cs="B Nazanin"/>
                <w:rtl/>
                <w:lang w:bidi="fa-IR"/>
              </w:rPr>
              <w:t>. انواع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 باليني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بیمار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lang w:bidi="fa-IR"/>
              </w:rPr>
              <w:t>M.S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را توضیح دهند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5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. علائم بیماری </w:t>
            </w:r>
            <w:r w:rsidRPr="00243DC3">
              <w:rPr>
                <w:rFonts w:ascii="Arial" w:hAnsi="Arial" w:cs="B Nazanin"/>
                <w:lang w:bidi="fa-IR"/>
              </w:rPr>
              <w:t>M.S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6 . يافته هاي تشخيصي در معاينه را توضيح دهد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7 . معيارهاي تشخيصي بيماري را بيان بكند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8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. روش های تشخیص رایج </w:t>
            </w:r>
            <w:r w:rsidRPr="00243DC3">
              <w:rPr>
                <w:rFonts w:ascii="Arial" w:hAnsi="Arial" w:cs="B Nazanin"/>
                <w:lang w:bidi="fa-IR"/>
              </w:rPr>
              <w:t>M.S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را توضیح دهند.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lastRenderedPageBreak/>
              <w:t>9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. 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تشخيص هاي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افتراقی </w:t>
            </w:r>
            <w:r w:rsidRPr="00243DC3">
              <w:rPr>
                <w:rFonts w:ascii="Arial" w:hAnsi="Arial" w:cs="B Nazanin"/>
                <w:lang w:bidi="fa-IR"/>
              </w:rPr>
              <w:t>M.S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 . پروگنوز و سير بيماري را شرح دهد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10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11</w:t>
            </w:r>
            <w:r w:rsidRPr="00243DC3">
              <w:rPr>
                <w:rFonts w:ascii="Arial" w:hAnsi="Arial" w:cs="B Nazanin"/>
                <w:rtl/>
                <w:lang w:bidi="fa-IR"/>
              </w:rPr>
              <w:t>. روش های درمانی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 مرحله حاد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lang w:bidi="fa-IR"/>
              </w:rPr>
              <w:t>M.S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را توضیح دهند.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12 . درمانهاي پيشگيري حملات ام اس را شرح دهد</w:t>
            </w:r>
          </w:p>
        </w:tc>
        <w:tc>
          <w:tcPr>
            <w:tcW w:w="80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68" w:type="dxa"/>
            <w:tcBorders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2501B0" w:rsidRPr="00243DC3" w:rsidTr="004141FC">
        <w:tc>
          <w:tcPr>
            <w:tcW w:w="2568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13</w:t>
            </w:r>
            <w:r w:rsidRPr="00243DC3">
              <w:rPr>
                <w:rFonts w:ascii="Arial" w:hAnsi="Arial" w:cs="B Nazanin"/>
                <w:rtl/>
                <w:lang w:bidi="fa-IR"/>
              </w:rPr>
              <w:t>. روش های توانبخشی و علامت درمان</w:t>
            </w:r>
            <w:r w:rsidRPr="00243DC3">
              <w:rPr>
                <w:rFonts w:ascii="Arial" w:hAnsi="Arial" w:cs="B Nazanin" w:hint="cs"/>
                <w:rtl/>
                <w:lang w:bidi="fa-IR"/>
              </w:rPr>
              <w:t>ي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را شرح دهند.</w:t>
            </w:r>
          </w:p>
        </w:tc>
        <w:tc>
          <w:tcPr>
            <w:tcW w:w="805" w:type="dxa"/>
            <w:tcBorders>
              <w:bottom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sym w:font="Wingdings 2" w:char="F050"/>
            </w:r>
          </w:p>
        </w:tc>
        <w:tc>
          <w:tcPr>
            <w:tcW w:w="779" w:type="dxa"/>
            <w:tcBorders>
              <w:bottom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87" w:type="dxa"/>
            <w:tcBorders>
              <w:bottom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5" w:type="dxa"/>
            <w:tcBorders>
              <w:bottom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37" w:type="dxa"/>
            <w:tcBorders>
              <w:bottom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sz w:val="18"/>
                <w:szCs w:val="18"/>
                <w:lang w:bidi="fa-IR"/>
              </w:rPr>
            </w:pPr>
            <w:r w:rsidRPr="00243DC3">
              <w:rPr>
                <w:rFonts w:ascii="Arial" w:hAnsi="Arial" w:cs="B Nazanin"/>
                <w:sz w:val="18"/>
                <w:szCs w:val="18"/>
                <w:lang w:bidi="fa-IR"/>
              </w:rPr>
              <w:t>Power point</w:t>
            </w:r>
          </w:p>
        </w:tc>
        <w:tc>
          <w:tcPr>
            <w:tcW w:w="1345" w:type="dxa"/>
            <w:tcBorders>
              <w:bottom w:val="thickThin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68" w:type="dxa"/>
            <w:tcBorders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2501B0" w:rsidRPr="00243DC3" w:rsidRDefault="002501B0" w:rsidP="004141FC">
            <w:pPr>
              <w:spacing w:beforeLines="40" w:before="96" w:afterLines="40" w:after="96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>امتحان كتبي</w:t>
            </w:r>
          </w:p>
        </w:tc>
      </w:tr>
    </w:tbl>
    <w:p w:rsidR="002D34EE" w:rsidRPr="00243DC3" w:rsidRDefault="002D34EE" w:rsidP="002501B0">
      <w:pPr>
        <w:ind w:left="278" w:hanging="278"/>
        <w:jc w:val="lowKashida"/>
        <w:rPr>
          <w:rFonts w:ascii="Arial" w:hAnsi="Arial" w:cs="B Nazanin"/>
          <w:color w:val="002060"/>
          <w:sz w:val="28"/>
          <w:szCs w:val="28"/>
          <w:rtl/>
          <w:lang w:bidi="fa-IR"/>
        </w:rPr>
      </w:pPr>
    </w:p>
    <w:p w:rsidR="004141FC" w:rsidRPr="00243DC3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243DC3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243DC3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243DC3" w:rsidRPr="00243DC3" w:rsidRDefault="00243DC3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243DC3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243DC3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243DC3" w:rsidRDefault="004141FC" w:rsidP="002501B0">
      <w:pPr>
        <w:jc w:val="lowKashida"/>
        <w:rPr>
          <w:rFonts w:ascii="Arial" w:hAnsi="Arial" w:cs="B Nazanin"/>
          <w:color w:val="002060"/>
          <w:rtl/>
          <w:lang w:bidi="fa-IR"/>
        </w:rPr>
      </w:pPr>
    </w:p>
    <w:p w:rsidR="004141FC" w:rsidRPr="00243DC3" w:rsidRDefault="004141FC" w:rsidP="004141FC">
      <w:pPr>
        <w:rPr>
          <w:rFonts w:ascii="Arial" w:hAnsi="Arial" w:cs="B Nazanin"/>
          <w:rtl/>
          <w:lang w:bidi="fa-IR"/>
        </w:rPr>
      </w:pPr>
    </w:p>
    <w:p w:rsidR="004141FC" w:rsidRPr="00243DC3" w:rsidRDefault="004141FC" w:rsidP="002D34EE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lastRenderedPageBreak/>
        <w:t>جلسه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2D34EE"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د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وم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 </w:t>
      </w:r>
      <w:r w:rsidR="004D404E"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صرع</w:t>
      </w:r>
      <w:r w:rsidR="006555CD"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1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منابع درسي : 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هاريسون  و مطالب گفته شده در كلاس درس</w:t>
      </w:r>
    </w:p>
    <w:p w:rsidR="004141FC" w:rsidRPr="00243DC3" w:rsidRDefault="004141FC" w:rsidP="004141FC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4141FC" w:rsidRPr="00243DC3" w:rsidRDefault="004141FC" w:rsidP="004D404E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rtl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هدف كلي جلسه : </w:t>
      </w:r>
      <w:r w:rsidRPr="00243DC3">
        <w:rPr>
          <w:rFonts w:ascii="Arial" w:hAnsi="Arial" w:cs="B Nazanin"/>
          <w:b/>
          <w:bCs/>
          <w:rtl/>
          <w:lang w:bidi="fa-IR"/>
        </w:rPr>
        <w:t xml:space="preserve">آشنایی دانشجویان با </w:t>
      </w:r>
      <w:r w:rsidR="004D404E" w:rsidRPr="00243DC3">
        <w:rPr>
          <w:rFonts w:ascii="Arial" w:hAnsi="Arial" w:cs="B Nazanin" w:hint="cs"/>
          <w:b/>
          <w:bCs/>
          <w:rtl/>
          <w:lang w:bidi="fa-IR"/>
        </w:rPr>
        <w:t>انواع تشنج ها</w:t>
      </w:r>
      <w:r w:rsidRPr="00243DC3">
        <w:rPr>
          <w:rFonts w:ascii="Arial" w:hAnsi="Arial" w:cs="B Nazanin"/>
          <w:b/>
          <w:bCs/>
          <w:rtl/>
          <w:lang w:bidi="fa-IR"/>
        </w:rPr>
        <w:t xml:space="preserve"> ، تظاهرات ، </w:t>
      </w:r>
      <w:r w:rsidR="004D404E" w:rsidRPr="00243DC3">
        <w:rPr>
          <w:rFonts w:ascii="Arial" w:hAnsi="Arial" w:cs="B Nazanin" w:hint="cs"/>
          <w:b/>
          <w:bCs/>
          <w:rtl/>
          <w:lang w:bidi="fa-IR"/>
        </w:rPr>
        <w:t xml:space="preserve">اتیولوژی </w:t>
      </w:r>
      <w:r w:rsidRPr="00243DC3">
        <w:rPr>
          <w:rFonts w:ascii="Arial" w:hAnsi="Arial" w:cs="B Nazanin"/>
          <w:b/>
          <w:bCs/>
          <w:rtl/>
          <w:lang w:bidi="fa-IR"/>
        </w:rPr>
        <w:t xml:space="preserve"> و </w:t>
      </w:r>
      <w:r w:rsidR="004D404E" w:rsidRPr="00243DC3">
        <w:rPr>
          <w:rFonts w:ascii="Arial" w:hAnsi="Arial" w:cs="B Nazanin" w:hint="cs"/>
          <w:b/>
          <w:bCs/>
          <w:rtl/>
          <w:lang w:bidi="fa-IR"/>
        </w:rPr>
        <w:t>تشخیصهای افتراقی آنها</w:t>
      </w:r>
    </w:p>
    <w:p w:rsidR="004141FC" w:rsidRPr="00243DC3" w:rsidRDefault="004141FC" w:rsidP="004141FC">
      <w:pPr>
        <w:spacing w:line="216" w:lineRule="auto"/>
        <w:ind w:left="278" w:hanging="278"/>
        <w:jc w:val="lowKashida"/>
        <w:rPr>
          <w:rFonts w:ascii="Arial" w:hAnsi="Arial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764"/>
        <w:gridCol w:w="698"/>
        <w:gridCol w:w="710"/>
        <w:gridCol w:w="1260"/>
        <w:gridCol w:w="1111"/>
        <w:gridCol w:w="1296"/>
        <w:gridCol w:w="1126"/>
      </w:tblGrid>
      <w:tr w:rsidR="004141FC" w:rsidRPr="00243DC3" w:rsidTr="004141FC">
        <w:tc>
          <w:tcPr>
            <w:tcW w:w="2624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اهداف </w:t>
            </w: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جزئي</w:t>
            </w:r>
          </w:p>
        </w:tc>
        <w:tc>
          <w:tcPr>
            <w:tcW w:w="2145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نوع حيطه</w:t>
            </w:r>
          </w:p>
        </w:tc>
        <w:tc>
          <w:tcPr>
            <w:tcW w:w="1264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تدريس</w:t>
            </w:r>
          </w:p>
        </w:tc>
        <w:tc>
          <w:tcPr>
            <w:tcW w:w="1113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وسايل آموزشي</w:t>
            </w:r>
          </w:p>
        </w:tc>
        <w:tc>
          <w:tcPr>
            <w:tcW w:w="1301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زمان (دقيقه)</w:t>
            </w:r>
          </w:p>
        </w:tc>
        <w:tc>
          <w:tcPr>
            <w:tcW w:w="1129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ارزشيابي</w:t>
            </w:r>
          </w:p>
        </w:tc>
      </w:tr>
      <w:tr w:rsidR="004141FC" w:rsidRPr="00243DC3" w:rsidTr="004141FC">
        <w:tc>
          <w:tcPr>
            <w:tcW w:w="2624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شناختي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عاطفي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روان حركتي</w:t>
            </w:r>
          </w:p>
        </w:tc>
        <w:tc>
          <w:tcPr>
            <w:tcW w:w="1264" w:type="dxa"/>
            <w:vMerge/>
            <w:tcBorders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29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4141FC" w:rsidRPr="00243DC3" w:rsidTr="004141FC">
        <w:tc>
          <w:tcPr>
            <w:tcW w:w="9576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 پايان جلسه دانشجو قادر باشد</w:t>
            </w:r>
          </w:p>
        </w:tc>
      </w:tr>
      <w:tr w:rsidR="004141FC" w:rsidRPr="00243DC3" w:rsidTr="004141FC">
        <w:trPr>
          <w:trHeight w:val="445"/>
        </w:trPr>
        <w:tc>
          <w:tcPr>
            <w:tcW w:w="2624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4141FC" w:rsidRPr="00243DC3" w:rsidRDefault="004141FC" w:rsidP="004D404E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1. </w:t>
            </w:r>
            <w:r w:rsidR="004D404E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صرع و تشنج 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را تعریف کنند.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4141FC" w:rsidRPr="00243DC3" w:rsidRDefault="004141FC" w:rsidP="004141FC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29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4D404E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2. </w:t>
            </w:r>
            <w:r w:rsidR="004D404E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تشنج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ها را تقسیم بندی نماید.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4D404E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خصوصیات </w:t>
            </w:r>
            <w:r w:rsidR="004D404E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ا</w:t>
            </w:r>
            <w:r w:rsidR="004D404E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نواع تشنج 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را شرح دهند.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تظاهرات 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تشنج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ها را بیان کنند.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D404E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5 . با شرح حال و يافته هاي باليني 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تشنج ها</w:t>
            </w:r>
            <w:r w:rsidR="004141FC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را تشخيص دهد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6.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صرع گراندمال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 را تعریف کنند.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7. 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صرع کوچک را تعریف کند و علائمش را توضیح دهد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8.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انواع صرع فوکال و مشخصاتش را توضیح دهد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9.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علل انواع تشنج را توضیح دهد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10. 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روشهای برخورد اولیه با بیمار تشنج را شرح دهد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11. 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تشخیص های افتراقی انواع تشنج ها را شرح دهد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12.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راههای تشخیص صرع از سنکوپ را شرح دهد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lastRenderedPageBreak/>
              <w:t xml:space="preserve">13. 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مشخصات صرع سایکولوژیک را توضیح دهد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D32454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14. </w:t>
            </w:r>
            <w:r w:rsidR="00D32454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سندروم صرعی را تعریف کند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.</w:t>
            </w: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4141FC" w:rsidRPr="00243DC3" w:rsidTr="004141FC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4141FC" w:rsidRPr="00243DC3" w:rsidRDefault="004141FC" w:rsidP="004141FC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4141FC" w:rsidRPr="00243DC3" w:rsidRDefault="004141FC" w:rsidP="004141FC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4141FC" w:rsidRPr="00243DC3" w:rsidRDefault="004141FC" w:rsidP="004141FC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D56B6F" w:rsidRDefault="00D56B6F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Default="00243DC3" w:rsidP="004141FC">
      <w:pPr>
        <w:rPr>
          <w:rFonts w:cs="B Nazanin"/>
          <w:rtl/>
          <w:lang w:bidi="fa-IR"/>
        </w:rPr>
      </w:pPr>
    </w:p>
    <w:p w:rsidR="00243DC3" w:rsidRPr="00243DC3" w:rsidRDefault="00243DC3" w:rsidP="004141FC">
      <w:pPr>
        <w:rPr>
          <w:rFonts w:cs="B Nazanin"/>
          <w:rtl/>
          <w:lang w:bidi="fa-IR"/>
        </w:rPr>
      </w:pPr>
    </w:p>
    <w:p w:rsidR="006555CD" w:rsidRPr="00243DC3" w:rsidRDefault="006555CD" w:rsidP="004141FC">
      <w:pPr>
        <w:rPr>
          <w:rFonts w:cs="B Nazanin"/>
          <w:rtl/>
          <w:lang w:bidi="fa-IR"/>
        </w:rPr>
      </w:pPr>
    </w:p>
    <w:p w:rsidR="006555CD" w:rsidRPr="00243DC3" w:rsidRDefault="006555CD" w:rsidP="004141FC">
      <w:pPr>
        <w:rPr>
          <w:rFonts w:cs="B Nazanin"/>
          <w:rtl/>
          <w:lang w:bidi="fa-IR"/>
        </w:rPr>
      </w:pPr>
    </w:p>
    <w:p w:rsidR="006555CD" w:rsidRPr="00243DC3" w:rsidRDefault="006555CD" w:rsidP="006555CD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lastRenderedPageBreak/>
        <w:t>جلسه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سوم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: 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صرع 2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منابع درسي : 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هاريسون  و مطالب گفته شده در كلاس درس</w:t>
      </w:r>
    </w:p>
    <w:p w:rsidR="006555CD" w:rsidRPr="00243DC3" w:rsidRDefault="006555CD" w:rsidP="006555CD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6555CD" w:rsidRPr="00243DC3" w:rsidRDefault="006555CD" w:rsidP="006555CD">
      <w:pPr>
        <w:rPr>
          <w:rFonts w:cs="B Nazanin"/>
          <w:b/>
          <w:bCs/>
          <w:rtl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هدف كلي جلسه : آشنایی دانشجویان با 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روش برخورد با تشنج ها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، 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اقدامات تشخیصی و انواع درمان آنها</w:t>
      </w:r>
    </w:p>
    <w:p w:rsidR="00851B66" w:rsidRPr="00243DC3" w:rsidRDefault="00851B66" w:rsidP="006555CD">
      <w:pPr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764"/>
        <w:gridCol w:w="698"/>
        <w:gridCol w:w="710"/>
        <w:gridCol w:w="1260"/>
        <w:gridCol w:w="1111"/>
        <w:gridCol w:w="1296"/>
        <w:gridCol w:w="1126"/>
      </w:tblGrid>
      <w:tr w:rsidR="00851B66" w:rsidRPr="00243DC3" w:rsidTr="00243DC3">
        <w:tc>
          <w:tcPr>
            <w:tcW w:w="2624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اهداف </w:t>
            </w: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جزئي</w:t>
            </w:r>
          </w:p>
        </w:tc>
        <w:tc>
          <w:tcPr>
            <w:tcW w:w="2145" w:type="dxa"/>
            <w:gridSpan w:val="3"/>
            <w:tcBorders>
              <w:top w:val="thinThickLargeGap" w:sz="24" w:space="0" w:color="auto"/>
              <w:bottom w:val="single" w:sz="4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نوع حيطه</w:t>
            </w:r>
          </w:p>
        </w:tc>
        <w:tc>
          <w:tcPr>
            <w:tcW w:w="1264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تدريس</w:t>
            </w:r>
          </w:p>
        </w:tc>
        <w:tc>
          <w:tcPr>
            <w:tcW w:w="1113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وسايل آموزشي</w:t>
            </w:r>
          </w:p>
        </w:tc>
        <w:tc>
          <w:tcPr>
            <w:tcW w:w="1301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زمان (دقيقه)</w:t>
            </w:r>
          </w:p>
        </w:tc>
        <w:tc>
          <w:tcPr>
            <w:tcW w:w="1129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روش ارزشيابي</w:t>
            </w:r>
          </w:p>
        </w:tc>
      </w:tr>
      <w:tr w:rsidR="00851B66" w:rsidRPr="00243DC3" w:rsidTr="00243DC3">
        <w:tc>
          <w:tcPr>
            <w:tcW w:w="2624" w:type="dxa"/>
            <w:vMerge/>
            <w:tcBorders>
              <w:left w:val="thickThinLargeGap" w:sz="24" w:space="0" w:color="auto"/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شناختي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عاطفي</w:t>
            </w: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روان حركتي</w:t>
            </w:r>
          </w:p>
        </w:tc>
        <w:tc>
          <w:tcPr>
            <w:tcW w:w="1264" w:type="dxa"/>
            <w:vMerge/>
            <w:tcBorders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3" w:type="dxa"/>
            <w:vMerge/>
            <w:tcBorders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29" w:type="dxa"/>
            <w:vMerge/>
            <w:tcBorders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851B66" w:rsidRPr="00243DC3" w:rsidTr="00243DC3">
        <w:tc>
          <w:tcPr>
            <w:tcW w:w="9576" w:type="dxa"/>
            <w:gridSpan w:val="8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در پايان جلسه دانشجو قادر باشد</w:t>
            </w:r>
          </w:p>
        </w:tc>
      </w:tr>
      <w:tr w:rsidR="00851B66" w:rsidRPr="00243DC3" w:rsidTr="00243DC3">
        <w:trPr>
          <w:trHeight w:val="445"/>
        </w:trPr>
        <w:tc>
          <w:tcPr>
            <w:tcW w:w="2624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1.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روشهای برخورد با بیمار تشنج را شرح دهد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tcBorders>
              <w:top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851B66" w:rsidRPr="00243DC3" w:rsidRDefault="00851B66" w:rsidP="00243DC3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vAlign w:val="center"/>
          </w:tcPr>
          <w:p w:rsidR="00851B66" w:rsidRPr="00243DC3" w:rsidRDefault="00C072E2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2.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طریقه شرح حال گرفتن از بیمار تشنجی را شرح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انواع معاینات در بیمار تشنجی را شرح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4</w:t>
            </w: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.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آزمایشات مورد نیاز در بیمار تشنجی را توضیح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C072E2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5 . </w:t>
            </w:r>
            <w:r w:rsidR="00C072E2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نوار مغزی و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روشهای تصویر برداری در تشنج را توضیح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6.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مزیت و اشکالات ام آر آی و سی تی اسکن را نام ببرد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7.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داروهای ضد تشنج جدید و قدیم را نام ببرد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8.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طریقه برخورد با بیمار اولین تشنج را شرح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9.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عوارض انواع داروهای ضد تشنج را شرح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10.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اندیکاسیون های درمان دارویی در اولین تشنج را نام ببرد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C072E2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11. 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طریقه قطع درمان در بیماران تشنجی را شرح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707C0A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lastRenderedPageBreak/>
              <w:t>12.</w:t>
            </w:r>
            <w:r w:rsidR="00707C0A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درمان تشنج </w:t>
            </w:r>
            <w:r w:rsidR="00C072E2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در بیماران حامله را توضیح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C072E2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13. </w:t>
            </w:r>
            <w:r w:rsidR="00C072E2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درمان تشنج در شیردهی را شرح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C072E2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C072E2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 xml:space="preserve">14. </w:t>
            </w:r>
            <w:r w:rsidR="00C072E2"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اهمیت تشخیص و درمان صحیح و به موقع را شرح دهد</w:t>
            </w: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/>
                <w:sz w:val="22"/>
                <w:szCs w:val="22"/>
                <w:rtl/>
                <w:lang w:bidi="fa-IR"/>
              </w:rPr>
              <w:t>سخنراني + پرسش و پاسخ</w:t>
            </w: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  <w:r w:rsidRPr="00243DC3">
              <w:rPr>
                <w:rFonts w:ascii="Arial" w:hAnsi="Arial" w:cs="B Nazanin"/>
                <w:lang w:bidi="fa-IR"/>
              </w:rPr>
              <w:t>Power point</w:t>
            </w:r>
          </w:p>
        </w:tc>
        <w:tc>
          <w:tcPr>
            <w:tcW w:w="1301" w:type="dxa"/>
            <w:vAlign w:val="center"/>
          </w:tcPr>
          <w:p w:rsidR="00851B66" w:rsidRPr="00243DC3" w:rsidRDefault="00C072E2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rtl/>
                <w:lang w:bidi="fa-IR"/>
              </w:rPr>
              <w:t xml:space="preserve">امتحان كتبي </w:t>
            </w:r>
            <w:r w:rsidRPr="00243DC3">
              <w:rPr>
                <w:rFonts w:ascii="Arial" w:hAnsi="Arial" w:cs="B Nazanin"/>
                <w:rtl/>
                <w:lang w:bidi="fa-IR"/>
              </w:rPr>
              <w:t xml:space="preserve"> </w:t>
            </w:r>
          </w:p>
        </w:tc>
      </w:tr>
      <w:tr w:rsidR="00851B66" w:rsidRPr="00243DC3" w:rsidTr="00243DC3">
        <w:tc>
          <w:tcPr>
            <w:tcW w:w="2624" w:type="dxa"/>
            <w:tcBorders>
              <w:left w:val="thickThinLargeGap" w:sz="24" w:space="0" w:color="auto"/>
            </w:tcBorders>
            <w:vAlign w:val="center"/>
          </w:tcPr>
          <w:p w:rsidR="00851B66" w:rsidRPr="00243DC3" w:rsidRDefault="00851B66" w:rsidP="00243DC3">
            <w:pPr>
              <w:jc w:val="lowKashida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37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698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710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3" w:type="dxa"/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lang w:bidi="fa-IR"/>
              </w:rPr>
            </w:pPr>
          </w:p>
        </w:tc>
        <w:tc>
          <w:tcPr>
            <w:tcW w:w="1301" w:type="dxa"/>
            <w:vAlign w:val="center"/>
          </w:tcPr>
          <w:p w:rsidR="00851B66" w:rsidRPr="00243DC3" w:rsidRDefault="00851B66" w:rsidP="00243DC3">
            <w:pPr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29" w:type="dxa"/>
            <w:tcBorders>
              <w:right w:val="thinThickLargeGap" w:sz="24" w:space="0" w:color="auto"/>
            </w:tcBorders>
            <w:vAlign w:val="center"/>
          </w:tcPr>
          <w:p w:rsidR="00851B66" w:rsidRPr="00243DC3" w:rsidRDefault="00851B66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851B66" w:rsidRPr="00243DC3" w:rsidRDefault="00851B66" w:rsidP="006555CD">
      <w:pPr>
        <w:rPr>
          <w:rFonts w:cs="B Nazanin"/>
          <w:rtl/>
          <w:lang w:bidi="fa-IR"/>
        </w:rPr>
      </w:pPr>
    </w:p>
    <w:p w:rsidR="00A961BD" w:rsidRPr="00243DC3" w:rsidRDefault="00A961BD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A57F6F" w:rsidP="00243DC3">
      <w:pPr>
        <w:jc w:val="right"/>
        <w:rPr>
          <w:rFonts w:cs="B Nazanin"/>
          <w:b/>
          <w:bCs/>
          <w:sz w:val="32"/>
          <w:szCs w:val="32"/>
          <w:rtl/>
          <w:lang w:bidi="fa-IR"/>
        </w:rPr>
      </w:pPr>
      <w:r w:rsidRPr="00243DC3">
        <w:rPr>
          <w:rFonts w:cs="B Nazanin" w:hint="cs"/>
          <w:b/>
          <w:bCs/>
          <w:sz w:val="32"/>
          <w:szCs w:val="32"/>
          <w:rtl/>
          <w:lang w:bidi="fa-IR"/>
        </w:rPr>
        <w:t>((تاریخ تنظیم:</w:t>
      </w:r>
      <w:r w:rsidR="00243DC3" w:rsidRPr="00243DC3">
        <w:rPr>
          <w:rFonts w:cs="B Nazanin" w:hint="cs"/>
          <w:b/>
          <w:bCs/>
          <w:sz w:val="32"/>
          <w:szCs w:val="32"/>
          <w:rtl/>
          <w:lang w:bidi="fa-IR"/>
        </w:rPr>
        <w:t>سال 1401))</w:t>
      </w: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2D34EE" w:rsidRPr="00243DC3" w:rsidRDefault="002D34EE" w:rsidP="006555CD">
      <w:pPr>
        <w:rPr>
          <w:rFonts w:cs="B Nazanin"/>
          <w:rtl/>
          <w:lang w:bidi="fa-IR"/>
        </w:rPr>
      </w:pPr>
    </w:p>
    <w:p w:rsidR="00A961BD" w:rsidRPr="00243DC3" w:rsidRDefault="00A961BD" w:rsidP="006555CD">
      <w:pPr>
        <w:rPr>
          <w:rFonts w:cs="B Nazanin"/>
          <w:rtl/>
          <w:lang w:bidi="fa-IR"/>
        </w:rPr>
      </w:pPr>
    </w:p>
    <w:p w:rsidR="00A961BD" w:rsidRPr="00243DC3" w:rsidRDefault="00A961BD" w:rsidP="00A961BD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lastRenderedPageBreak/>
        <w:t xml:space="preserve">کاراموزی بیماریهای مغزو اعصاب </w:t>
      </w:r>
      <w:r w:rsidR="00C45750"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. کلاس عملی</w:t>
      </w:r>
    </w:p>
    <w:p w:rsidR="00A961BD" w:rsidRPr="00243DC3" w:rsidRDefault="00A961BD" w:rsidP="00A961BD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عنوان این درس</w:t>
      </w: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ab/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: روش برخورد با بیماری که با ضعف عضلانی مراجعه کرده </w:t>
      </w:r>
    </w:p>
    <w:p w:rsidR="00A961BD" w:rsidRPr="00243DC3" w:rsidRDefault="00A961BD" w:rsidP="00A961BD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منابع درسي : 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هاريسون  ، آمینوف و مطالب گفته شده در كلاس درس</w:t>
      </w:r>
    </w:p>
    <w:p w:rsidR="00A961BD" w:rsidRPr="00243DC3" w:rsidRDefault="00A961BD" w:rsidP="00A961BD">
      <w:pPr>
        <w:spacing w:line="216" w:lineRule="auto"/>
        <w:ind w:left="278" w:hanging="278"/>
        <w:jc w:val="lowKashida"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p w:rsidR="00A961BD" w:rsidRPr="00243DC3" w:rsidRDefault="00A961BD" w:rsidP="00C45750">
      <w:pPr>
        <w:rPr>
          <w:rFonts w:cs="B Nazanin"/>
          <w:rtl/>
          <w:lang w:bidi="fa-IR"/>
        </w:rPr>
      </w:pPr>
      <w:r w:rsidRPr="00243DC3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هدف كلي جلسه : آشنایی دانشجویان با </w:t>
      </w:r>
      <w:r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روش برخورد با </w:t>
      </w:r>
      <w:r w:rsidR="00C45750" w:rsidRPr="00243DC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ضعف عضلانی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750"/>
        <w:gridCol w:w="15"/>
        <w:gridCol w:w="743"/>
        <w:gridCol w:w="860"/>
        <w:gridCol w:w="1241"/>
        <w:gridCol w:w="1096"/>
        <w:gridCol w:w="1019"/>
        <w:gridCol w:w="1384"/>
      </w:tblGrid>
      <w:tr w:rsidR="00A961BD" w:rsidRPr="00243DC3" w:rsidTr="00243DC3">
        <w:tc>
          <w:tcPr>
            <w:tcW w:w="2468" w:type="dxa"/>
            <w:vMerge w:val="restart"/>
            <w:tcBorders>
              <w:top w:val="thinThickLargeGap" w:sz="24" w:space="0" w:color="auto"/>
              <w:left w:val="thickThin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اهداف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جزئي</w:t>
            </w:r>
          </w:p>
        </w:tc>
        <w:tc>
          <w:tcPr>
            <w:tcW w:w="2368" w:type="dxa"/>
            <w:gridSpan w:val="4"/>
            <w:tcBorders>
              <w:top w:val="thinThickLargeGap" w:sz="2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نوع حيطه</w:t>
            </w:r>
          </w:p>
        </w:tc>
        <w:tc>
          <w:tcPr>
            <w:tcW w:w="1241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روش تدريس</w:t>
            </w:r>
          </w:p>
        </w:tc>
        <w:tc>
          <w:tcPr>
            <w:tcW w:w="1096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وسايل آموزشي</w:t>
            </w:r>
          </w:p>
        </w:tc>
        <w:tc>
          <w:tcPr>
            <w:tcW w:w="1019" w:type="dxa"/>
            <w:vMerge w:val="restart"/>
            <w:tcBorders>
              <w:top w:val="thinThick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زمان ( دقیقه )</w:t>
            </w:r>
          </w:p>
        </w:tc>
        <w:tc>
          <w:tcPr>
            <w:tcW w:w="1384" w:type="dxa"/>
            <w:vMerge w:val="restart"/>
            <w:tcBorders>
              <w:top w:val="thinThick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روش ارزشيابي</w:t>
            </w:r>
          </w:p>
        </w:tc>
      </w:tr>
      <w:tr w:rsidR="00A961BD" w:rsidRPr="00243DC3" w:rsidTr="00243DC3">
        <w:tc>
          <w:tcPr>
            <w:tcW w:w="2468" w:type="dxa"/>
            <w:vMerge/>
            <w:tcBorders>
              <w:left w:val="thickThinLargeGap" w:sz="24" w:space="0" w:color="auto"/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65" w:type="dxa"/>
            <w:gridSpan w:val="2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شناختي</w:t>
            </w:r>
          </w:p>
        </w:tc>
        <w:tc>
          <w:tcPr>
            <w:tcW w:w="743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عاطفي</w:t>
            </w: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روان حركتي</w:t>
            </w:r>
          </w:p>
        </w:tc>
        <w:tc>
          <w:tcPr>
            <w:tcW w:w="1241" w:type="dxa"/>
            <w:vMerge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6" w:type="dxa"/>
            <w:vMerge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19" w:type="dxa"/>
            <w:vMerge/>
            <w:tcBorders>
              <w:bottom w:val="single" w:sz="12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384" w:type="dxa"/>
            <w:vMerge/>
            <w:tcBorders>
              <w:bottom w:val="single" w:sz="12" w:space="0" w:color="auto"/>
              <w:right w:val="thinThickLargeGap" w:sz="24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</w:tr>
      <w:tr w:rsidR="00A961BD" w:rsidRPr="00243DC3" w:rsidTr="00243DC3">
        <w:tc>
          <w:tcPr>
            <w:tcW w:w="9576" w:type="dxa"/>
            <w:gridSpan w:val="9"/>
            <w:tcBorders>
              <w:top w:val="single" w:sz="12" w:space="0" w:color="auto"/>
              <w:left w:val="thickThinLargeGap" w:sz="24" w:space="0" w:color="auto"/>
              <w:bottom w:val="single" w:sz="12" w:space="0" w:color="auto"/>
              <w:right w:val="thinThickLargeGap" w:sz="24" w:space="0" w:color="auto"/>
            </w:tcBorders>
            <w:shd w:val="clear" w:color="auto" w:fill="7F7F7F" w:themeFill="text1" w:themeFillTint="80"/>
            <w:vAlign w:val="center"/>
          </w:tcPr>
          <w:p w:rsidR="00A961BD" w:rsidRPr="00243DC3" w:rsidRDefault="00A961BD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در پايان جلسه دانشجو قادر باشد</w:t>
            </w:r>
          </w:p>
        </w:tc>
      </w:tr>
      <w:tr w:rsidR="00A961BD" w:rsidRPr="00243DC3" w:rsidTr="00C45750">
        <w:trPr>
          <w:trHeight w:val="445"/>
        </w:trPr>
        <w:tc>
          <w:tcPr>
            <w:tcW w:w="246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A961BD" w:rsidRPr="00243DC3" w:rsidRDefault="00A961BD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1.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سیستم عصبی مرکزی و محیطی را تعریف کند .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</w:tcBorders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A961BD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vAlign w:val="center"/>
          </w:tcPr>
          <w:p w:rsidR="00A961BD" w:rsidRPr="00243DC3" w:rsidRDefault="00C45750" w:rsidP="00243DC3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lang w:bidi="fa-IR"/>
              </w:rPr>
              <w:t xml:space="preserve"> </w:t>
            </w: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A961BD" w:rsidRPr="00243DC3" w:rsidRDefault="00A961BD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384" w:type="dxa"/>
            <w:tcBorders>
              <w:top w:val="single" w:sz="12" w:space="0" w:color="auto"/>
              <w:right w:val="thinThickLargeGap" w:sz="24" w:space="0" w:color="auto"/>
            </w:tcBorders>
            <w:vAlign w:val="center"/>
          </w:tcPr>
          <w:p w:rsidR="00A961BD" w:rsidRPr="00243DC3" w:rsidRDefault="00A961BD" w:rsidP="00C45750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</w:t>
            </w:r>
            <w:r w:rsidR="00C45750"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>شفاهی بر بالین بیمار</w:t>
            </w: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rPr>
          <w:trHeight w:val="445"/>
        </w:trPr>
        <w:tc>
          <w:tcPr>
            <w:tcW w:w="2468" w:type="dxa"/>
            <w:tcBorders>
              <w:top w:val="single" w:sz="12" w:space="0" w:color="auto"/>
              <w:left w:val="thickThinLargeGap" w:sz="24" w:space="0" w:color="auto"/>
            </w:tcBorders>
            <w:vAlign w:val="center"/>
          </w:tcPr>
          <w:p w:rsidR="00C45750" w:rsidRPr="00243DC3" w:rsidRDefault="00C45750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1.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مشخصات ضعف عضلانی ناشی از بیماری سیستم عصبی مرکزی را شرح دهد</w:t>
            </w:r>
          </w:p>
        </w:tc>
        <w:tc>
          <w:tcPr>
            <w:tcW w:w="750" w:type="dxa"/>
            <w:tcBorders>
              <w:top w:val="single" w:sz="12" w:space="0" w:color="auto"/>
            </w:tcBorders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tcBorders>
              <w:top w:val="single" w:sz="12" w:space="0" w:color="auto"/>
            </w:tcBorders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tcBorders>
              <w:top w:val="single" w:sz="12" w:space="0" w:color="auto"/>
            </w:tcBorders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41" w:type="dxa"/>
            <w:tcBorders>
              <w:top w:val="single" w:sz="12" w:space="0" w:color="auto"/>
            </w:tcBorders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tcBorders>
              <w:top w:val="single" w:sz="12" w:space="0" w:color="auto"/>
            </w:tcBorders>
            <w:vAlign w:val="center"/>
          </w:tcPr>
          <w:p w:rsidR="00C45750" w:rsidRPr="00243DC3" w:rsidRDefault="00C45750" w:rsidP="00243DC3">
            <w:pPr>
              <w:bidi w:val="0"/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tcBorders>
              <w:top w:val="single" w:sz="12" w:space="0" w:color="auto"/>
            </w:tcBorders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384" w:type="dxa"/>
            <w:tcBorders>
              <w:top w:val="single" w:sz="12" w:space="0" w:color="auto"/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243DC3" w:rsidRDefault="00C45750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4.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مشخصات ضعف عضلانی ناشی از بیماری سیستم عصبی محیطی را شرح دهد</w:t>
            </w:r>
          </w:p>
        </w:tc>
        <w:tc>
          <w:tcPr>
            <w:tcW w:w="75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vAlign w:val="center"/>
          </w:tcPr>
          <w:p w:rsidR="00C45750" w:rsidRPr="00243DC3" w:rsidRDefault="00C45750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384" w:type="dxa"/>
            <w:tcBorders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243DC3" w:rsidRDefault="00C45750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5.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مشخصات ضعف عضلانی ناشی از بیماری محل اتصال عصب و عضله را را شرح دهد</w:t>
            </w:r>
          </w:p>
        </w:tc>
        <w:tc>
          <w:tcPr>
            <w:tcW w:w="75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vAlign w:val="center"/>
          </w:tcPr>
          <w:p w:rsidR="00C45750" w:rsidRPr="00243DC3" w:rsidRDefault="00C45750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1384" w:type="dxa"/>
            <w:tcBorders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243DC3" w:rsidRDefault="00C45750" w:rsidP="00C45750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6.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از بیمار شرح حال صحیح بگیرد</w:t>
            </w:r>
          </w:p>
        </w:tc>
        <w:tc>
          <w:tcPr>
            <w:tcW w:w="75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1241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vAlign w:val="center"/>
          </w:tcPr>
          <w:p w:rsidR="00C45750" w:rsidRPr="00243DC3" w:rsidRDefault="00C45750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384" w:type="dxa"/>
            <w:tcBorders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243DC3" w:rsidRDefault="00C45750" w:rsidP="00C45750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>7.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معاینات بیماری که با ضعف عضلانی مراجعه کرده را به درستی انجام دهد</w:t>
            </w:r>
          </w:p>
        </w:tc>
        <w:tc>
          <w:tcPr>
            <w:tcW w:w="75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1241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vAlign w:val="center"/>
          </w:tcPr>
          <w:p w:rsidR="00C45750" w:rsidRPr="00243DC3" w:rsidRDefault="00C45750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1384" w:type="dxa"/>
            <w:tcBorders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243DC3" w:rsidRDefault="00C45750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8.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اقدامات تشخیصی مورد نیاز در بیماری که با ضعف عضلانی مراجعه کرده را شرح دهد</w:t>
            </w:r>
          </w:p>
        </w:tc>
        <w:tc>
          <w:tcPr>
            <w:tcW w:w="75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vAlign w:val="center"/>
          </w:tcPr>
          <w:p w:rsidR="00C45750" w:rsidRPr="00243DC3" w:rsidRDefault="00C45750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384" w:type="dxa"/>
            <w:tcBorders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243DC3" w:rsidRDefault="00C45750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rtl/>
                <w:lang w:bidi="fa-IR"/>
              </w:rPr>
              <w:t xml:space="preserve">9. </w:t>
            </w: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تشخیصهای افتراقی  ضعف عضلانی در نواحی مختلف بدن را نام ببرد</w:t>
            </w:r>
          </w:p>
        </w:tc>
        <w:tc>
          <w:tcPr>
            <w:tcW w:w="75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758" w:type="dxa"/>
            <w:gridSpan w:val="2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86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گرفتن شرح حال و معاینه بر بالین بیمار</w:t>
            </w:r>
          </w:p>
        </w:tc>
        <w:tc>
          <w:tcPr>
            <w:tcW w:w="1096" w:type="dxa"/>
            <w:vAlign w:val="center"/>
          </w:tcPr>
          <w:p w:rsidR="00C45750" w:rsidRPr="00243DC3" w:rsidRDefault="00C45750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384" w:type="dxa"/>
            <w:tcBorders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  <w:tr w:rsidR="00C45750" w:rsidRPr="00243DC3" w:rsidTr="00243DC3">
        <w:tc>
          <w:tcPr>
            <w:tcW w:w="2468" w:type="dxa"/>
            <w:tcBorders>
              <w:left w:val="thickThinLargeGap" w:sz="24" w:space="0" w:color="auto"/>
            </w:tcBorders>
            <w:vAlign w:val="center"/>
          </w:tcPr>
          <w:p w:rsidR="00C45750" w:rsidRPr="00243DC3" w:rsidRDefault="00C45750" w:rsidP="00243DC3">
            <w:pPr>
              <w:jc w:val="lowKashida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10 . آزمایشات بیماران با ضعف عضلانی را تفسیر کند</w:t>
            </w:r>
          </w:p>
        </w:tc>
        <w:tc>
          <w:tcPr>
            <w:tcW w:w="75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/>
                <w:color w:val="000000" w:themeColor="text1"/>
                <w:sz w:val="22"/>
                <w:szCs w:val="22"/>
                <w:lang w:bidi="fa-IR"/>
              </w:rPr>
              <w:sym w:font="Wingdings 2" w:char="F050"/>
            </w:r>
          </w:p>
        </w:tc>
        <w:tc>
          <w:tcPr>
            <w:tcW w:w="860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241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096" w:type="dxa"/>
            <w:vAlign w:val="center"/>
          </w:tcPr>
          <w:p w:rsidR="00C45750" w:rsidRPr="00243DC3" w:rsidRDefault="00C45750" w:rsidP="00243DC3">
            <w:pPr>
              <w:spacing w:beforeLines="20" w:before="48" w:afterLines="20" w:after="48"/>
              <w:jc w:val="center"/>
              <w:rPr>
                <w:rFonts w:ascii="Arial" w:hAnsi="Arial" w:cs="B Nazanin"/>
                <w:color w:val="000000" w:themeColor="text1"/>
                <w:lang w:bidi="fa-IR"/>
              </w:rPr>
            </w:pPr>
          </w:p>
        </w:tc>
        <w:tc>
          <w:tcPr>
            <w:tcW w:w="1019" w:type="dxa"/>
            <w:vAlign w:val="center"/>
          </w:tcPr>
          <w:p w:rsidR="00C45750" w:rsidRPr="00243DC3" w:rsidRDefault="00C45750" w:rsidP="00243DC3">
            <w:pPr>
              <w:jc w:val="center"/>
              <w:rPr>
                <w:rFonts w:ascii="Arial" w:hAnsi="Arial" w:cs="B Nazanin"/>
                <w:color w:val="000000" w:themeColor="text1"/>
                <w:rtl/>
                <w:lang w:bidi="fa-IR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384" w:type="dxa"/>
            <w:tcBorders>
              <w:right w:val="thinThickLargeGap" w:sz="24" w:space="0" w:color="auto"/>
            </w:tcBorders>
          </w:tcPr>
          <w:p w:rsidR="00C45750" w:rsidRPr="00243DC3" w:rsidRDefault="00C45750">
            <w:pPr>
              <w:rPr>
                <w:rFonts w:cs="B Nazanin"/>
                <w:color w:val="000000" w:themeColor="text1"/>
              </w:rPr>
            </w:pPr>
            <w:r w:rsidRPr="00243DC3">
              <w:rPr>
                <w:rFonts w:ascii="Arial" w:hAnsi="Arial" w:cs="B Nazanin" w:hint="cs"/>
                <w:color w:val="000000" w:themeColor="text1"/>
                <w:rtl/>
                <w:lang w:bidi="fa-IR"/>
              </w:rPr>
              <w:t xml:space="preserve">امتحان شفاهی بر بالین بیمار </w:t>
            </w:r>
            <w:r w:rsidRPr="00243DC3">
              <w:rPr>
                <w:rFonts w:ascii="Arial" w:hAnsi="Arial" w:cs="B Nazanin"/>
                <w:color w:val="000000" w:themeColor="text1"/>
                <w:rtl/>
                <w:lang w:bidi="fa-IR"/>
              </w:rPr>
              <w:t xml:space="preserve"> </w:t>
            </w:r>
          </w:p>
        </w:tc>
      </w:tr>
    </w:tbl>
    <w:p w:rsidR="00A961BD" w:rsidRPr="004276AD" w:rsidRDefault="004276AD" w:rsidP="004276AD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 w:rsidRPr="004276AD">
        <w:rPr>
          <w:rFonts w:cs="B Nazanin" w:hint="cs"/>
          <w:b/>
          <w:bCs/>
          <w:sz w:val="36"/>
          <w:szCs w:val="36"/>
          <w:rtl/>
          <w:lang w:bidi="fa-IR"/>
        </w:rPr>
        <w:t xml:space="preserve">                                                              </w:t>
      </w:r>
      <w:bookmarkStart w:id="0" w:name="_GoBack"/>
      <w:bookmarkEnd w:id="0"/>
      <w:r w:rsidRPr="004276AD">
        <w:rPr>
          <w:rFonts w:cs="B Nazanin" w:hint="cs"/>
          <w:b/>
          <w:bCs/>
          <w:sz w:val="36"/>
          <w:szCs w:val="36"/>
          <w:rtl/>
          <w:lang w:bidi="fa-IR"/>
        </w:rPr>
        <w:t>((تاریخ تنظیم:1401))</w:t>
      </w:r>
    </w:p>
    <w:sectPr w:rsidR="00A961BD" w:rsidRPr="004276AD" w:rsidSect="00D56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E27" w:rsidRDefault="00FB0E27" w:rsidP="00503253">
      <w:r>
        <w:separator/>
      </w:r>
    </w:p>
  </w:endnote>
  <w:endnote w:type="continuationSeparator" w:id="0">
    <w:p w:rsidR="00FB0E27" w:rsidRDefault="00FB0E27" w:rsidP="0050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C3" w:rsidRDefault="00243DC3" w:rsidP="004141FC">
    <w:pPr>
      <w:pStyle w:val="Footer"/>
      <w:jc w:val="center"/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 PAGE </w:instrText>
    </w:r>
    <w:r>
      <w:rPr>
        <w:rStyle w:val="PageNumber"/>
        <w:rFonts w:eastAsiaTheme="majorEastAsia"/>
      </w:rPr>
      <w:fldChar w:fldCharType="separate"/>
    </w:r>
    <w:r w:rsidR="004276AD">
      <w:rPr>
        <w:rStyle w:val="PageNumber"/>
        <w:rFonts w:eastAsiaTheme="majorEastAsia"/>
        <w:noProof/>
        <w:rtl/>
      </w:rPr>
      <w:t>8</w:t>
    </w:r>
    <w:r>
      <w:rPr>
        <w:rStyle w:val="PageNumber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E27" w:rsidRDefault="00FB0E27" w:rsidP="00503253">
      <w:r>
        <w:separator/>
      </w:r>
    </w:p>
  </w:footnote>
  <w:footnote w:type="continuationSeparator" w:id="0">
    <w:p w:rsidR="00FB0E27" w:rsidRDefault="00FB0E27" w:rsidP="00503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3158"/>
    <w:multiLevelType w:val="hybridMultilevel"/>
    <w:tmpl w:val="42C63772"/>
    <w:lvl w:ilvl="0" w:tplc="C6C65326">
      <w:start w:val="1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01B0"/>
    <w:rsid w:val="001843FD"/>
    <w:rsid w:val="00243DC3"/>
    <w:rsid w:val="002501B0"/>
    <w:rsid w:val="002A2AF2"/>
    <w:rsid w:val="002D34EE"/>
    <w:rsid w:val="00410BD2"/>
    <w:rsid w:val="004141FC"/>
    <w:rsid w:val="004276AD"/>
    <w:rsid w:val="004C01A2"/>
    <w:rsid w:val="004D404E"/>
    <w:rsid w:val="004D7322"/>
    <w:rsid w:val="00503253"/>
    <w:rsid w:val="005657B4"/>
    <w:rsid w:val="005B770B"/>
    <w:rsid w:val="00642632"/>
    <w:rsid w:val="006555CD"/>
    <w:rsid w:val="00664631"/>
    <w:rsid w:val="00707C0A"/>
    <w:rsid w:val="00851B66"/>
    <w:rsid w:val="00A57F6F"/>
    <w:rsid w:val="00A961BD"/>
    <w:rsid w:val="00BD06FE"/>
    <w:rsid w:val="00C072E2"/>
    <w:rsid w:val="00C45750"/>
    <w:rsid w:val="00D32454"/>
    <w:rsid w:val="00D56B6F"/>
    <w:rsid w:val="00F237F6"/>
    <w:rsid w:val="00FB0E27"/>
    <w:rsid w:val="00FE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63991F2-5888-4E03-82A1-003D7DAD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63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bidi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63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632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32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632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632"/>
    <w:pPr>
      <w:pBdr>
        <w:bottom w:val="single" w:sz="4" w:space="2" w:color="E5B8B7" w:themeColor="accent2" w:themeTint="66"/>
      </w:pBdr>
      <w:bidi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632"/>
    <w:pPr>
      <w:pBdr>
        <w:bottom w:val="dotted" w:sz="4" w:space="2" w:color="D99594" w:themeColor="accent2" w:themeTint="99"/>
      </w:pBdr>
      <w:bidi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632"/>
    <w:pPr>
      <w:bidi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632"/>
    <w:pPr>
      <w:bidi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63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63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6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63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6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63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2632"/>
    <w:pPr>
      <w:bidi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4263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4263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632"/>
    <w:pPr>
      <w:pBdr>
        <w:bottom w:val="dotted" w:sz="8" w:space="10" w:color="C0504D" w:themeColor="accent2"/>
      </w:pBdr>
      <w:bidi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4263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42632"/>
    <w:rPr>
      <w:b/>
      <w:bCs/>
      <w:spacing w:val="0"/>
    </w:rPr>
  </w:style>
  <w:style w:type="character" w:styleId="Emphasis">
    <w:name w:val="Emphasis"/>
    <w:uiPriority w:val="20"/>
    <w:qFormat/>
    <w:rsid w:val="0064263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642632"/>
    <w:pPr>
      <w:bidi w:val="0"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642632"/>
    <w:pPr>
      <w:bidi w:val="0"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42632"/>
    <w:pPr>
      <w:bidi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4263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632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63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4263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4263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4263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4263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64263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632"/>
    <w:pPr>
      <w:outlineLvl w:val="9"/>
    </w:pPr>
  </w:style>
  <w:style w:type="paragraph" w:customStyle="1" w:styleId="a">
    <w:name w:val="ششش"/>
    <w:basedOn w:val="Normal"/>
    <w:link w:val="Char"/>
    <w:qFormat/>
    <w:rsid w:val="00642632"/>
    <w:pPr>
      <w:bidi w:val="0"/>
      <w:spacing w:after="200" w:line="288" w:lineRule="auto"/>
    </w:pPr>
    <w:rPr>
      <w:rFonts w:asciiTheme="minorHAnsi" w:eastAsiaTheme="minorHAnsi" w:hAnsiTheme="minorHAnsi" w:cs="Andalus"/>
      <w:i/>
      <w:iCs/>
      <w:color w:val="E5B8B7" w:themeColor="accent2" w:themeTint="66"/>
      <w:sz w:val="144"/>
      <w:szCs w:val="144"/>
      <w:lang w:bidi="fa-IR"/>
    </w:rPr>
  </w:style>
  <w:style w:type="character" w:customStyle="1" w:styleId="Char">
    <w:name w:val="ششش Char"/>
    <w:basedOn w:val="DefaultParagraphFont"/>
    <w:link w:val="a"/>
    <w:rsid w:val="00642632"/>
    <w:rPr>
      <w:rFonts w:cs="Andalus"/>
      <w:i/>
      <w:iCs/>
      <w:color w:val="E5B8B7" w:themeColor="accent2" w:themeTint="66"/>
      <w:sz w:val="144"/>
      <w:szCs w:val="144"/>
      <w:lang w:bidi="fa-IR"/>
    </w:rPr>
  </w:style>
  <w:style w:type="paragraph" w:styleId="Footer">
    <w:name w:val="footer"/>
    <w:basedOn w:val="Normal"/>
    <w:link w:val="FooterChar"/>
    <w:rsid w:val="002501B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01B0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25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mgnor</cp:lastModifiedBy>
  <cp:revision>15</cp:revision>
  <dcterms:created xsi:type="dcterms:W3CDTF">2011-07-22T07:16:00Z</dcterms:created>
  <dcterms:modified xsi:type="dcterms:W3CDTF">2022-08-27T07:36:00Z</dcterms:modified>
</cp:coreProperties>
</file>